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F0" w:rsidRPr="009411F0" w:rsidRDefault="009411F0" w:rsidP="009411F0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uk-UA"/>
        </w:rPr>
        <w:t>Мова (мови) освітнього процесу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Мовою освітнього процесу в навчальному закладі відповідно до Закону України “Про освіту”, Закону України “Про державну мову України”, Закону України “Про забезпечення функціонування української мови як державної”, Конституції України та Статуту школи </w:t>
      </w: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є українська мова.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Окрім державної, вивчаються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 xml:space="preserve">англійська </w:t>
      </w: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 xml:space="preserve"> й російська</w:t>
      </w: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 мови (як навчальні дисципліни).</w:t>
      </w:r>
    </w:p>
    <w:p w:rsidR="009411F0" w:rsidRPr="009411F0" w:rsidRDefault="009411F0" w:rsidP="009411F0">
      <w:pPr>
        <w:shd w:val="clear" w:color="auto" w:fill="FFFCF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uk-UA"/>
        </w:rPr>
        <w:drawing>
          <wp:inline distT="0" distB="0" distL="0" distR="0" wp14:anchorId="2D7A3483" wp14:editId="443D5C48">
            <wp:extent cx="5715000" cy="4038600"/>
            <wp:effectExtent l="0" t="0" r="0" b="0"/>
            <wp:docPr id="1" name="Рисунок 1" descr="http://zosh02.com.ua/wp-content/uploads/2019/07/9ee97e2294d26fe1b1c0a628dd7c3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sh02.com.ua/wp-content/uploads/2019/07/9ee97e2294d26fe1b1c0a628dd7c396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КОНСТИТУЦІЯ УКРАЇНИ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Стаття 10. Державною мовою в Україні є українська мова.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Держава забезпечує всебічний розвиток і функціонування української мови в усіх сферах суспільного життя на всій території України.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В Україні гарантується вільний розвиток, використання і захист російської, інших мов національних меншин України.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Держава сприяє вивченню мов міжнародного спілкування.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Застосування мов в Україні гарантується Конституцією України та визначається законом.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ЗАКОН УКРАЇНИ «ПРО ОСВІТУ»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Стаття 7. Мова освіти</w:t>
      </w:r>
      <w:r w:rsidR="00C0792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 </w:t>
      </w:r>
    </w:p>
    <w:p w:rsidR="009411F0" w:rsidRPr="009411F0" w:rsidRDefault="009411F0" w:rsidP="009411F0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Мовою освітнього процесу в закладах освіти є державна мова.</w:t>
      </w:r>
    </w:p>
    <w:p w:rsidR="009411F0" w:rsidRPr="009411F0" w:rsidRDefault="009411F0" w:rsidP="009411F0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9411F0" w:rsidRPr="009411F0" w:rsidRDefault="009411F0" w:rsidP="009411F0">
      <w:pPr>
        <w:numPr>
          <w:ilvl w:val="0"/>
          <w:numId w:val="1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У закладах освіти відповідно до освітньої програми можуть викладатися одна або декілька дисциплін двома чи більше мовами – державною мовою, англійською мовою, іншими офіційними мовами Європейського Союзу.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ЗАКОН УКРАЇНИ «ПРО ЗАБЕЗПЕЧЕННЯ ФУНКЦІОНУВАННЯ УКРАЇНСЬКОЇ МОВИ ЯК ДЕРЖАВНОЇ»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lastRenderedPageBreak/>
        <w:t>Стаття 21. Державна мова у сфері освіти</w:t>
      </w:r>
      <w:r w:rsidR="00C0792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 </w:t>
      </w:r>
      <w:bookmarkStart w:id="0" w:name="_GoBack"/>
      <w:bookmarkEnd w:id="0"/>
    </w:p>
    <w:p w:rsidR="009411F0" w:rsidRPr="009411F0" w:rsidRDefault="009411F0" w:rsidP="009411F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Мовою освітнього процесу в закладах освіти є державна мова.</w:t>
      </w:r>
    </w:p>
    <w:p w:rsidR="009411F0" w:rsidRPr="009411F0" w:rsidRDefault="009411F0" w:rsidP="009411F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Держава гарантує кожному громадянину України право на здобуття формальної освіти на всіх рівнях (дошкільної, загальної середньої, професійної (професійно-технічної), фахової </w:t>
      </w:r>
      <w:proofErr w:type="spellStart"/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передвищої</w:t>
      </w:r>
      <w:proofErr w:type="spellEnd"/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 та вищої), а також позашкільної та післядипломної освіти державною мовою в державних і комунальних закладах освіти.</w:t>
      </w:r>
    </w:p>
    <w:p w:rsidR="009411F0" w:rsidRPr="009411F0" w:rsidRDefault="009411F0" w:rsidP="009411F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Заклади освіти забезпечують обов’язкове вивчення державної мови, зокрема заклади професійної (професійно-технічної), фахової </w:t>
      </w:r>
      <w:proofErr w:type="spellStart"/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передвищої</w:t>
      </w:r>
      <w:proofErr w:type="spellEnd"/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 та вищої освіти, в обсязі, що дає змогу провадити професійну діяльність у вибраній галузі з використанням державної мови.</w:t>
      </w:r>
    </w:p>
    <w:p w:rsidR="009411F0" w:rsidRPr="009411F0" w:rsidRDefault="009411F0" w:rsidP="009411F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9411F0" w:rsidRPr="009411F0" w:rsidRDefault="009411F0" w:rsidP="009411F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У закладах освіти відповідно до освітньої програми одна або декілька дисциплін можуть викладатися двома чи більше мовами – державною мовою, англійською мовою, іншими офіційними мовами Європейського Союзу.</w:t>
      </w:r>
    </w:p>
    <w:p w:rsidR="009411F0" w:rsidRPr="009411F0" w:rsidRDefault="009411F0" w:rsidP="009411F0">
      <w:pPr>
        <w:numPr>
          <w:ilvl w:val="0"/>
          <w:numId w:val="2"/>
        </w:numPr>
        <w:shd w:val="clear" w:color="auto" w:fill="FFFCF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Викладання іноземної мови в закладах освіти і на курсах з вивчення іноземних мов здійснюється відповідною іноземною або державною мовою.</w:t>
      </w:r>
    </w:p>
    <w:p w:rsidR="009411F0" w:rsidRPr="009411F0" w:rsidRDefault="009411F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9411F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СТАТУТ ШКОЛИ</w:t>
      </w:r>
    </w:p>
    <w:p w:rsidR="009411F0" w:rsidRPr="009411F0" w:rsidRDefault="00CC55E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uk-UA"/>
        </w:rPr>
        <w:t>Розділ 1.11</w:t>
      </w:r>
    </w:p>
    <w:p w:rsidR="009411F0" w:rsidRPr="009411F0" w:rsidRDefault="00CC55E0" w:rsidP="009411F0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Мова навчання і виховання в</w:t>
      </w:r>
      <w:r w:rsid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 ЗЗСО «</w:t>
      </w:r>
      <w:proofErr w:type="spellStart"/>
      <w:r w:rsid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>Василівська</w:t>
      </w:r>
      <w:proofErr w:type="spellEnd"/>
      <w:r w:rsid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 ЗШ І-ІІІ ст.»</w:t>
      </w:r>
      <w:r w:rsidR="009411F0" w:rsidRPr="009411F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  <w:t xml:space="preserve"> - державна.</w:t>
      </w:r>
    </w:p>
    <w:p w:rsidR="00AA67C2" w:rsidRPr="009411F0" w:rsidRDefault="00C07922">
      <w:pPr>
        <w:rPr>
          <w:rFonts w:ascii="Times New Roman" w:hAnsi="Times New Roman" w:cs="Times New Roman"/>
          <w:color w:val="000000" w:themeColor="text1"/>
        </w:rPr>
      </w:pPr>
    </w:p>
    <w:sectPr w:rsidR="00AA67C2" w:rsidRPr="00941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B5D"/>
    <w:multiLevelType w:val="multilevel"/>
    <w:tmpl w:val="86E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3D2DE8"/>
    <w:multiLevelType w:val="multilevel"/>
    <w:tmpl w:val="C67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F0"/>
    <w:rsid w:val="009411F0"/>
    <w:rsid w:val="00C07922"/>
    <w:rsid w:val="00C4223B"/>
    <w:rsid w:val="00CC55E0"/>
    <w:rsid w:val="00E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1F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4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11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1F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4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11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2021-10-07T09:12:00Z</dcterms:created>
  <dcterms:modified xsi:type="dcterms:W3CDTF">2021-10-07T09:25:00Z</dcterms:modified>
</cp:coreProperties>
</file>